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09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spacing w:before="0" w:after="0"/>
        <w:ind w:left="2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</w:rPr>
        <w:t xml:space="preserve">гры </w:t>
      </w:r>
      <w:r>
        <w:rPr>
          <w:rFonts w:ascii="Times New Roman" w:eastAsia="Times New Roman" w:hAnsi="Times New Roman" w:cs="Times New Roman"/>
        </w:rPr>
        <w:t>Агзямова Р.В</w:t>
      </w:r>
      <w:r>
        <w:rPr>
          <w:rFonts w:ascii="Times New Roman" w:eastAsia="Times New Roman" w:hAnsi="Times New Roman" w:cs="Times New Roman"/>
        </w:rPr>
        <w:t>. (628309, ХМАО-</w:t>
      </w:r>
      <w:r>
        <w:rPr>
          <w:rFonts w:ascii="Times New Roman" w:eastAsia="Times New Roman" w:hAnsi="Times New Roman" w:cs="Times New Roman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Пшеничных Александра Всеволодовича, </w:t>
      </w:r>
      <w:r>
        <w:rPr>
          <w:rStyle w:val="cat-ExternalSystemDefinedgrp-50rplc-7"/>
          <w:rFonts w:ascii="Times New Roman" w:eastAsia="Times New Roman" w:hAnsi="Times New Roman" w:cs="Times New Roman"/>
        </w:rPr>
        <w:t>...</w:t>
      </w:r>
      <w:r>
        <w:rPr>
          <w:rStyle w:val="cat-PassportDatagrp-35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зарегистрированно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 проживающе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5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36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48rplc-13"/>
          <w:rFonts w:ascii="Times New Roman" w:eastAsia="Times New Roman" w:hAnsi="Times New Roman" w:cs="Times New Roman"/>
        </w:rPr>
        <w:t>...</w:t>
      </w:r>
      <w:r>
        <w:rPr>
          <w:rStyle w:val="cat-ExternalSystemDefinedgrp-47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 xml:space="preserve">ий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5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12.10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13.08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направленного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48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а также исходя из положений п.6 постановления Пленума ВС </w:t>
      </w:r>
      <w:r>
        <w:rPr>
          <w:rStyle w:val="cat-ExternalSystemDefinedgrp-48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4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» и п. 14 постановления Пленума ВС </w:t>
      </w:r>
      <w:r>
        <w:rPr>
          <w:rStyle w:val="cat-ExternalSystemDefinedgrp-48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</w:rPr>
        <w:t>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54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>. в установленный срок не уплатил штраф;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5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01.08.2023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>. 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КоАП </w:t>
      </w:r>
      <w:r>
        <w:rPr>
          <w:rStyle w:val="cat-ExternalSystemDefinedgrp-48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03.06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0" w:firstLine="580"/>
        <w:jc w:val="both"/>
      </w:pPr>
      <w:r>
        <w:rPr>
          <w:rFonts w:ascii="Times New Roman" w:eastAsia="Times New Roman" w:hAnsi="Times New Roman" w:cs="Times New Roman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 информацией ГИС ГМП об оплате штрафа 13.10.2023, т.е. позже установленного срока;</w:t>
      </w:r>
    </w:p>
    <w:p>
      <w:pPr>
        <w:spacing w:before="0" w:after="0"/>
        <w:ind w:right="20" w:firstLine="567"/>
        <w:jc w:val="both"/>
      </w:pPr>
      <w:r>
        <w:rPr>
          <w:rFonts w:ascii="Times New Roman" w:eastAsia="Times New Roman" w:hAnsi="Times New Roman" w:cs="Times New Roman"/>
        </w:rPr>
        <w:t>- карточкой учета транспортного средства;</w:t>
      </w:r>
    </w:p>
    <w:p>
      <w:pPr>
        <w:spacing w:before="0" w:after="0"/>
        <w:ind w:right="20" w:firstLine="567"/>
        <w:jc w:val="both"/>
      </w:pPr>
      <w:r>
        <w:rPr>
          <w:rFonts w:ascii="Times New Roman" w:eastAsia="Times New Roman" w:hAnsi="Times New Roman" w:cs="Times New Roman"/>
        </w:rPr>
        <w:t>- списком внутренних почтовых отправлений о направлении копии протокола об административном правонарушении Пшеничных А.В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</w:t>
      </w:r>
      <w:r>
        <w:rPr>
          <w:rStyle w:val="cat-ExternalSystemDefinedgrp-48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8rplc-4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</w:t>
      </w:r>
      <w:r>
        <w:rPr>
          <w:rStyle w:val="cat-ExternalSystemDefinedgrp-48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12.10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Оплата штрафа 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 xml:space="preserve">. состава административного правонарушения по ч. 1 ст. 20.25 КоАП </w:t>
      </w:r>
      <w:r>
        <w:rPr>
          <w:rStyle w:val="cat-ExternalSystemDefinedgrp-48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 его вину.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Пшеничных А.В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Пшеничных Александра Всеволодовича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041236540039501</w:t>
      </w:r>
      <w:r>
        <w:rPr>
          <w:rFonts w:ascii="Times New Roman" w:eastAsia="Times New Roman" w:hAnsi="Times New Roman" w:cs="Times New Roman"/>
        </w:rPr>
        <w:t>6532320172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Р.В. 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551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7">
    <w:name w:val="cat-ExternalSystemDefined grp-50 rplc-7"/>
    <w:basedOn w:val="DefaultParagraphFont"/>
  </w:style>
  <w:style w:type="character" w:customStyle="1" w:styleId="cat-PassportDatagrp-35rplc-8">
    <w:name w:val="cat-PassportData grp-35 rplc-8"/>
    <w:basedOn w:val="DefaultParagraphFont"/>
  </w:style>
  <w:style w:type="character" w:customStyle="1" w:styleId="cat-UserDefinedgrp-51rplc-9">
    <w:name w:val="cat-UserDefined grp-51 rplc-9"/>
    <w:basedOn w:val="DefaultParagraphFont"/>
  </w:style>
  <w:style w:type="character" w:customStyle="1" w:styleId="cat-PassportDatagrp-36rplc-12">
    <w:name w:val="cat-PassportData grp-36 rplc-12"/>
    <w:basedOn w:val="DefaultParagraphFont"/>
  </w:style>
  <w:style w:type="character" w:customStyle="1" w:styleId="cat-ExternalSystemDefinedgrp-48rplc-13">
    <w:name w:val="cat-ExternalSystemDefined grp-48 rplc-13"/>
    <w:basedOn w:val="DefaultParagraphFont"/>
  </w:style>
  <w:style w:type="character" w:customStyle="1" w:styleId="cat-ExternalSystemDefinedgrp-47rplc-14">
    <w:name w:val="cat-ExternalSystemDefined grp-47 rplc-14"/>
    <w:basedOn w:val="DefaultParagraphFont"/>
  </w:style>
  <w:style w:type="character" w:customStyle="1" w:styleId="cat-ExternalSystemDefinedgrp-49rplc-15">
    <w:name w:val="cat-ExternalSystemDefined grp-49 rplc-15"/>
    <w:basedOn w:val="DefaultParagraphFont"/>
  </w:style>
  <w:style w:type="character" w:customStyle="1" w:styleId="cat-UserDefinedgrp-52rplc-17">
    <w:name w:val="cat-UserDefined grp-52 rplc-17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ExternalSystemDefinedgrp-48rplc-25">
    <w:name w:val="cat-ExternalSystemDefined grp-48 rplc-25"/>
    <w:basedOn w:val="DefaultParagraphFont"/>
  </w:style>
  <w:style w:type="character" w:customStyle="1" w:styleId="cat-ExternalSystemDefinedgrp-48rplc-26">
    <w:name w:val="cat-ExternalSystemDefined grp-48 rplc-26"/>
    <w:basedOn w:val="DefaultParagraphFont"/>
  </w:style>
  <w:style w:type="character" w:customStyle="1" w:styleId="cat-ExternalSystemDefinedgrp-48rplc-28">
    <w:name w:val="cat-ExternalSystemDefined grp-48 rplc-28"/>
    <w:basedOn w:val="DefaultParagraphFont"/>
  </w:style>
  <w:style w:type="character" w:customStyle="1" w:styleId="cat-ExternalSystemDefinedgrp-48rplc-29">
    <w:name w:val="cat-ExternalSystemDefined grp-48 rplc-29"/>
    <w:basedOn w:val="DefaultParagraphFont"/>
  </w:style>
  <w:style w:type="character" w:customStyle="1" w:styleId="cat-UserDefinedgrp-54rplc-31">
    <w:name w:val="cat-UserDefined grp-54 rplc-31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ExternalSystemDefinedgrp-48rplc-35">
    <w:name w:val="cat-ExternalSystemDefined grp-48 rplc-35"/>
    <w:basedOn w:val="DefaultParagraphFont"/>
  </w:style>
  <w:style w:type="character" w:customStyle="1" w:styleId="cat-ExternalSystemDefinedgrp-48rplc-39">
    <w:name w:val="cat-ExternalSystemDefined grp-48 rplc-39"/>
    <w:basedOn w:val="DefaultParagraphFont"/>
  </w:style>
  <w:style w:type="character" w:customStyle="1" w:styleId="cat-ExternalSystemDefinedgrp-48rplc-40">
    <w:name w:val="cat-ExternalSystemDefined grp-48 rplc-40"/>
    <w:basedOn w:val="DefaultParagraphFont"/>
  </w:style>
  <w:style w:type="character" w:customStyle="1" w:styleId="cat-ExternalSystemDefinedgrp-48rplc-41">
    <w:name w:val="cat-ExternalSystemDefined grp-48 rplc-41"/>
    <w:basedOn w:val="DefaultParagraphFont"/>
  </w:style>
  <w:style w:type="character" w:customStyle="1" w:styleId="cat-ExternalSystemDefinedgrp-48rplc-43">
    <w:name w:val="cat-ExternalSystemDefined grp-48 rplc-43"/>
    <w:basedOn w:val="DefaultParagraphFont"/>
  </w:style>
  <w:style w:type="character" w:customStyle="1" w:styleId="cat-UserDefinedgrp-55rplc-51">
    <w:name w:val="cat-UserDefined grp-55 rplc-51"/>
    <w:basedOn w:val="DefaultParagraphFont"/>
  </w:style>
  <w:style w:type="character" w:customStyle="1" w:styleId="cat-UserDefinedgrp-56rplc-54">
    <w:name w:val="cat-UserDefined grp-56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